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D" w:rsidRPr="003D5040" w:rsidRDefault="00EB1E9D" w:rsidP="00EB1E9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064C5D3" wp14:editId="3505EB85">
            <wp:extent cx="895350" cy="895350"/>
            <wp:effectExtent l="0" t="0" r="0" b="0"/>
            <wp:docPr id="39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9D" w:rsidRPr="003D5040" w:rsidRDefault="00EB1E9D" w:rsidP="00EB1E9D">
      <w:pPr>
        <w:pStyle w:val="m1"/>
        <w:rPr>
          <w:color w:val="000000" w:themeColor="text1"/>
          <w:lang w:val="en-GB"/>
        </w:rPr>
      </w:pPr>
      <w:bookmarkStart w:id="0" w:name="_Toc530826068"/>
      <w:bookmarkStart w:id="1" w:name="_Toc27526231"/>
      <w:r w:rsidRPr="003D5040">
        <w:rPr>
          <w:color w:val="000000" w:themeColor="text1"/>
          <w:lang w:val="en-GB"/>
        </w:rPr>
        <w:t>Resolution on Good Governance</w:t>
      </w:r>
      <w:bookmarkEnd w:id="0"/>
      <w:bookmarkEnd w:id="1"/>
    </w:p>
    <w:p w:rsidR="00EB1E9D" w:rsidRPr="003D5040" w:rsidRDefault="00EB1E9D" w:rsidP="00EB1E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</w:pPr>
    </w:p>
    <w:p w:rsidR="00027901" w:rsidRPr="003D5040" w:rsidRDefault="00027901" w:rsidP="000279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APA/Plenary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/SC-Political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/Res/2019/0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2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</w:t>
      </w:r>
    </w:p>
    <w:p w:rsidR="00027901" w:rsidRPr="003D5040" w:rsidRDefault="00027901" w:rsidP="000279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16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 2019</w:t>
      </w:r>
    </w:p>
    <w:p w:rsidR="00EB1E9D" w:rsidRPr="003D5040" w:rsidRDefault="00EB1E9D" w:rsidP="00EB1E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:rsidR="00EB1E9D" w:rsidRPr="003D5040" w:rsidRDefault="00EB1E9D" w:rsidP="00EB1E9D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EB1E9D" w:rsidRPr="00B132DB" w:rsidRDefault="00B132DB" w:rsidP="00B132DB">
      <w:pPr>
        <w:spacing w:after="200" w:line="276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 Assembly,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 xml:space="preserve">Realizing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that good governance is inextricably linked to sustainable development</w:t>
      </w: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>, which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 leads to stability and prosperity;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Taking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to account all characteristic of Good Governance and their effects on achievement of SDGs and prosperity of human being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  <w:r w:rsidRPr="003D5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1E9D" w:rsidRPr="003D5040" w:rsidRDefault="00EB1E9D" w:rsidP="00B132DB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0">
        <w:rPr>
          <w:rFonts w:ascii="Times New Roman" w:hAnsi="Times New Roman" w:cs="Times New Roman"/>
          <w:i/>
          <w:color w:val="000000" w:themeColor="text1"/>
          <w:sz w:val="24"/>
        </w:rPr>
        <w:t xml:space="preserve">Recognizing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the importance of good governance in the achievement of SDGs</w:t>
      </w:r>
      <w:r w:rsidRPr="003D504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D5040">
        <w:rPr>
          <w:rFonts w:ascii="Times New Roman" w:hAnsi="Times New Roman"/>
          <w:iCs/>
          <w:color w:val="000000" w:themeColor="text1"/>
          <w:sz w:val="24"/>
          <w:szCs w:val="24"/>
        </w:rPr>
        <w:t>as one of means to build peaceful, just and inclusive societies</w:t>
      </w:r>
      <w:r w:rsidRPr="003D50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1E9D" w:rsidRPr="003D5040" w:rsidRDefault="00EB1E9D" w:rsidP="00F42D8A">
      <w:pPr>
        <w:numPr>
          <w:ilvl w:val="0"/>
          <w:numId w:val="2"/>
        </w:numPr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Reiterate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that good governance is a key to achieving inclusive economic, social and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institutional development;</w:t>
      </w:r>
    </w:p>
    <w:p w:rsidR="00EB1E9D" w:rsidRPr="003D5040" w:rsidRDefault="00EB1E9D" w:rsidP="00F42D8A">
      <w:pPr>
        <w:numPr>
          <w:ilvl w:val="0"/>
          <w:numId w:val="2"/>
        </w:numPr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Recognizes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that transparency in all its forms and manifestations, free, responsible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media, popular participation in government, and a vibrant civil society are the pillars of good governance;</w:t>
      </w:r>
    </w:p>
    <w:p w:rsidR="00EB1E9D" w:rsidRPr="003D5040" w:rsidRDefault="00EB1E9D" w:rsidP="00F42D8A">
      <w:pPr>
        <w:numPr>
          <w:ilvl w:val="0"/>
          <w:numId w:val="2"/>
        </w:numPr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Stresses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upon the Member Parliaments to identify gaps in governance which may</w:t>
      </w: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lead to poverty, injustice and </w:t>
      </w:r>
      <w:r w:rsidRPr="003D50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inequality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EB1E9D" w:rsidRPr="003D5040" w:rsidRDefault="00EB1E9D" w:rsidP="00F42D8A">
      <w:pPr>
        <w:numPr>
          <w:ilvl w:val="0"/>
          <w:numId w:val="2"/>
        </w:numPr>
        <w:tabs>
          <w:tab w:val="clear" w:pos="0"/>
        </w:tabs>
        <w:spacing w:before="100" w:beforeAutospacing="1" w:after="24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5040">
        <w:rPr>
          <w:rFonts w:ascii="Times New Roman" w:hAnsi="Times New Roman" w:cs="Times New Roman"/>
          <w:b/>
          <w:color w:val="000000" w:themeColor="text1"/>
          <w:sz w:val="24"/>
        </w:rPr>
        <w:t xml:space="preserve">Calls upon 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Member Parliaments to ensure </w:t>
      </w:r>
      <w:r w:rsidRPr="003D5040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as appropriate enhanced participation of women, youth and persons belonging to national or ethnic, religious and linguistic</w:t>
      </w:r>
      <w:r w:rsidRPr="003D5040">
        <w:rPr>
          <w:rFonts w:ascii="Times New Roman" w:hAnsi="Times New Roman" w:cs="Times New Roman"/>
          <w:color w:val="000000" w:themeColor="text1"/>
          <w:sz w:val="24"/>
        </w:rPr>
        <w:t xml:space="preserve"> minorities in the national political process;</w:t>
      </w:r>
    </w:p>
    <w:p w:rsidR="00EB1E9D" w:rsidRPr="003D5040" w:rsidRDefault="00EB1E9D">
      <w:pPr>
        <w:spacing w:after="0" w:line="240" w:lineRule="auto"/>
        <w:rPr>
          <w:color w:val="000000" w:themeColor="text1"/>
        </w:rPr>
      </w:pPr>
      <w:bookmarkStart w:id="2" w:name="_GoBack"/>
      <w:bookmarkEnd w:id="2"/>
    </w:p>
    <w:sectPr w:rsidR="00EB1E9D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E0" w:rsidRDefault="002515E0" w:rsidP="00112F7C">
      <w:pPr>
        <w:spacing w:after="0" w:line="240" w:lineRule="auto"/>
      </w:pPr>
      <w:r>
        <w:separator/>
      </w:r>
    </w:p>
  </w:endnote>
  <w:endnote w:type="continuationSeparator" w:id="0">
    <w:p w:rsidR="002515E0" w:rsidRDefault="002515E0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E55D09">
          <w:rPr>
            <w:rFonts w:asciiTheme="majorBidi" w:hAnsiTheme="majorBidi" w:cstheme="majorBidi"/>
            <w:noProof/>
          </w:rPr>
          <w:t>1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E0" w:rsidRDefault="002515E0" w:rsidP="00112F7C">
      <w:pPr>
        <w:spacing w:after="0" w:line="240" w:lineRule="auto"/>
      </w:pPr>
      <w:r>
        <w:separator/>
      </w:r>
    </w:p>
  </w:footnote>
  <w:footnote w:type="continuationSeparator" w:id="0">
    <w:p w:rsidR="002515E0" w:rsidRDefault="002515E0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EA348A5"/>
    <w:multiLevelType w:val="hybridMultilevel"/>
    <w:tmpl w:val="5114D87A"/>
    <w:lvl w:ilvl="0" w:tplc="D1E4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C4"/>
    <w:multiLevelType w:val="hybridMultilevel"/>
    <w:tmpl w:val="21A4F5C2"/>
    <w:lvl w:ilvl="0" w:tplc="44F4C5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931"/>
    <w:multiLevelType w:val="hybridMultilevel"/>
    <w:tmpl w:val="369C8F8E"/>
    <w:lvl w:ilvl="0" w:tplc="A1722E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CEC"/>
    <w:multiLevelType w:val="singleLevel"/>
    <w:tmpl w:val="B07AB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6" w15:restartNumberingAfterBreak="0">
    <w:nsid w:val="258B04C3"/>
    <w:multiLevelType w:val="hybridMultilevel"/>
    <w:tmpl w:val="8E107962"/>
    <w:lvl w:ilvl="0" w:tplc="43A201C6">
      <w:start w:val="1"/>
      <w:numFmt w:val="decimal"/>
      <w:lvlText w:val="%1."/>
      <w:lvlJc w:val="left"/>
      <w:pPr>
        <w:ind w:left="397" w:hanging="63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7" w15:restartNumberingAfterBreak="0">
    <w:nsid w:val="4B63613E"/>
    <w:multiLevelType w:val="hybridMultilevel"/>
    <w:tmpl w:val="5A6419BC"/>
    <w:lvl w:ilvl="0" w:tplc="06869F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804D73"/>
    <w:multiLevelType w:val="hybridMultilevel"/>
    <w:tmpl w:val="253CE292"/>
    <w:lvl w:ilvl="0" w:tplc="89F62D7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752FD"/>
    <w:multiLevelType w:val="hybridMultilevel"/>
    <w:tmpl w:val="15CC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0"/>
    <w:multiLevelType w:val="hybridMultilevel"/>
    <w:tmpl w:val="EA62382C"/>
    <w:lvl w:ilvl="0" w:tplc="50BA6AE0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3F1"/>
    <w:multiLevelType w:val="singleLevel"/>
    <w:tmpl w:val="AFF26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2" w15:restartNumberingAfterBreak="0">
    <w:nsid w:val="73B70B6E"/>
    <w:multiLevelType w:val="hybridMultilevel"/>
    <w:tmpl w:val="A588C97E"/>
    <w:lvl w:ilvl="0" w:tplc="5AC82520">
      <w:start w:val="1"/>
      <w:numFmt w:val="decimal"/>
      <w:lvlText w:val="%1."/>
      <w:lvlJc w:val="left"/>
      <w:pPr>
        <w:ind w:left="1145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27901"/>
    <w:rsid w:val="00035658"/>
    <w:rsid w:val="000375C6"/>
    <w:rsid w:val="00046162"/>
    <w:rsid w:val="00052B03"/>
    <w:rsid w:val="00053AB0"/>
    <w:rsid w:val="0007260F"/>
    <w:rsid w:val="000735B1"/>
    <w:rsid w:val="00084C9D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4CC5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6706"/>
    <w:rsid w:val="00243E20"/>
    <w:rsid w:val="00246448"/>
    <w:rsid w:val="0024775A"/>
    <w:rsid w:val="002515E0"/>
    <w:rsid w:val="00255A31"/>
    <w:rsid w:val="00256A11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301040"/>
    <w:rsid w:val="00306D19"/>
    <w:rsid w:val="00310E8E"/>
    <w:rsid w:val="00313392"/>
    <w:rsid w:val="00327A18"/>
    <w:rsid w:val="00337620"/>
    <w:rsid w:val="00340DD9"/>
    <w:rsid w:val="00341A67"/>
    <w:rsid w:val="00342A38"/>
    <w:rsid w:val="00350C64"/>
    <w:rsid w:val="0035128F"/>
    <w:rsid w:val="00353377"/>
    <w:rsid w:val="00354212"/>
    <w:rsid w:val="00356D70"/>
    <w:rsid w:val="00362067"/>
    <w:rsid w:val="00362325"/>
    <w:rsid w:val="00362D15"/>
    <w:rsid w:val="00364AF4"/>
    <w:rsid w:val="003720B6"/>
    <w:rsid w:val="00372615"/>
    <w:rsid w:val="00373B87"/>
    <w:rsid w:val="00391BD7"/>
    <w:rsid w:val="0039364C"/>
    <w:rsid w:val="00393E96"/>
    <w:rsid w:val="00396224"/>
    <w:rsid w:val="003B1686"/>
    <w:rsid w:val="003B2BB3"/>
    <w:rsid w:val="003C36C6"/>
    <w:rsid w:val="003C4B4A"/>
    <w:rsid w:val="003D5040"/>
    <w:rsid w:val="003E65BF"/>
    <w:rsid w:val="003F277D"/>
    <w:rsid w:val="003F3322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E348A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AF3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E1AD1"/>
    <w:rsid w:val="007E6BED"/>
    <w:rsid w:val="007E76B5"/>
    <w:rsid w:val="007F0041"/>
    <w:rsid w:val="007F70CB"/>
    <w:rsid w:val="008023B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7A79"/>
    <w:rsid w:val="00912773"/>
    <w:rsid w:val="00920F47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E6C94"/>
    <w:rsid w:val="009E7326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74610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6D46"/>
    <w:rsid w:val="00C70837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6A6"/>
    <w:rsid w:val="00E20E32"/>
    <w:rsid w:val="00E23F0C"/>
    <w:rsid w:val="00E361E5"/>
    <w:rsid w:val="00E379B2"/>
    <w:rsid w:val="00E44136"/>
    <w:rsid w:val="00E55D09"/>
    <w:rsid w:val="00E57E14"/>
    <w:rsid w:val="00E63341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1890"/>
    <w:rsid w:val="00F42D8A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B1C0E"/>
    <w:rsid w:val="00FB23BD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EAAD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C70837"/>
    <w:pPr>
      <w:numPr>
        <w:numId w:val="9"/>
      </w:numPr>
      <w:tabs>
        <w:tab w:val="right" w:leader="dot" w:pos="9017"/>
      </w:tabs>
      <w:spacing w:before="240" w:after="100" w:afterAutospacing="1" w:line="240" w:lineRule="auto"/>
      <w:ind w:left="567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3E04-C659-4064-AA8B-7F68DA1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LapTop_S</cp:lastModifiedBy>
  <cp:revision>7</cp:revision>
  <cp:lastPrinted>2019-12-15T05:45:00Z</cp:lastPrinted>
  <dcterms:created xsi:type="dcterms:W3CDTF">2019-12-17T22:19:00Z</dcterms:created>
  <dcterms:modified xsi:type="dcterms:W3CDTF">2020-01-12T06:57:00Z</dcterms:modified>
</cp:coreProperties>
</file>